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DCE3C" w14:textId="77777777" w:rsidR="0043665E" w:rsidRDefault="00242D22" w:rsidP="00D732E2">
      <w:pPr>
        <w:jc w:val="center"/>
      </w:pPr>
      <w:r>
        <w:t>Name__________</w:t>
      </w:r>
      <w:r w:rsidR="00D778A3">
        <w:t>___</w:t>
      </w:r>
      <w:r>
        <w:t>____________________</w:t>
      </w:r>
      <w:r w:rsidR="00491A72">
        <w:t>___ Period________ Date</w:t>
      </w:r>
      <w:r>
        <w:t>_________</w:t>
      </w:r>
    </w:p>
    <w:p w14:paraId="53ADC2FD" w14:textId="77777777" w:rsidR="00242D22" w:rsidRPr="00D778A3" w:rsidRDefault="00242D22">
      <w:pPr>
        <w:rPr>
          <w:sz w:val="20"/>
        </w:rPr>
      </w:pPr>
    </w:p>
    <w:p w14:paraId="4C1E5307" w14:textId="77777777" w:rsidR="00242D22" w:rsidRPr="00151E9E" w:rsidRDefault="00567C03" w:rsidP="00242D22">
      <w:pPr>
        <w:jc w:val="center"/>
        <w:rPr>
          <w:rFonts w:ascii="Copperplate Gothic Bold" w:hAnsi="Copperplate Gothic Bold"/>
          <w:b/>
          <w:sz w:val="40"/>
          <w:szCs w:val="40"/>
        </w:rPr>
      </w:pPr>
      <w:r>
        <w:rPr>
          <w:rFonts w:ascii="Copperplate Gothic Bold" w:hAnsi="Copperplate Gothic Bold"/>
          <w:b/>
          <w:sz w:val="40"/>
          <w:szCs w:val="40"/>
        </w:rPr>
        <w:t>Calculating Rations</w:t>
      </w:r>
    </w:p>
    <w:p w14:paraId="42641BB2" w14:textId="77777777" w:rsidR="009E4562" w:rsidRPr="00D732E2" w:rsidRDefault="009E4562" w:rsidP="00173353">
      <w:pPr>
        <w:rPr>
          <w:b/>
          <w:sz w:val="16"/>
          <w:szCs w:val="16"/>
        </w:rPr>
      </w:pPr>
    </w:p>
    <w:p w14:paraId="15874193" w14:textId="77777777" w:rsidR="009E4562" w:rsidRDefault="009E4562" w:rsidP="009E4562">
      <w:pPr>
        <w:rPr>
          <w:i/>
        </w:rPr>
      </w:pPr>
      <w:r w:rsidRPr="009E4562">
        <w:rPr>
          <w:b/>
          <w:i/>
        </w:rPr>
        <w:t>Directions:</w:t>
      </w:r>
      <w:r w:rsidRPr="009E4562">
        <w:rPr>
          <w:i/>
        </w:rPr>
        <w:t xml:space="preserve">  </w:t>
      </w:r>
      <w:r w:rsidR="00567C03">
        <w:rPr>
          <w:i/>
        </w:rPr>
        <w:t>Answer the following questions using the feed labels and information listed below.</w:t>
      </w:r>
    </w:p>
    <w:p w14:paraId="00EB69F1" w14:textId="77777777" w:rsidR="00567C03" w:rsidRDefault="00567C03" w:rsidP="009E4562">
      <w:pPr>
        <w:rPr>
          <w:i/>
        </w:rPr>
      </w:pPr>
    </w:p>
    <w:p w14:paraId="624BE53E" w14:textId="77777777" w:rsidR="00567C03" w:rsidRPr="007F0E98" w:rsidRDefault="00567C03" w:rsidP="009E4562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0CCEEC8" wp14:editId="20F11F70">
                <wp:simplePos x="0" y="0"/>
                <wp:positionH relativeFrom="column">
                  <wp:posOffset>3171825</wp:posOffset>
                </wp:positionH>
                <wp:positionV relativeFrom="paragraph">
                  <wp:posOffset>100330</wp:posOffset>
                </wp:positionV>
                <wp:extent cx="3705225" cy="3381375"/>
                <wp:effectExtent l="0" t="0" r="28575" b="28575"/>
                <wp:wrapTight wrapText="bothSides">
                  <wp:wrapPolygon edited="0">
                    <wp:start x="0" y="0"/>
                    <wp:lineTo x="0" y="21661"/>
                    <wp:lineTo x="21656" y="21661"/>
                    <wp:lineTo x="21656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9271D" w14:textId="77777777" w:rsidR="00567C03" w:rsidRPr="00B208FE" w:rsidRDefault="00567C03" w:rsidP="00B208F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208F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Grow-Power</w:t>
                            </w:r>
                          </w:p>
                          <w:p w14:paraId="3A6E683D" w14:textId="77777777" w:rsidR="00567C03" w:rsidRPr="00567C03" w:rsidRDefault="00567C03" w:rsidP="00B208FE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567C03">
                              <w:rPr>
                                <w:sz w:val="20"/>
                                <w:szCs w:val="20"/>
                              </w:rPr>
                              <w:t>IFA GROW-POWER is a pellet feed that is designed to be easily digested for colts, pregnant and lactating mares, breeding stallions and athletic horses.</w:t>
                            </w:r>
                          </w:p>
                          <w:p w14:paraId="38A1CACC" w14:textId="77777777" w:rsidR="00567C03" w:rsidRPr="00567C03" w:rsidRDefault="00567C03" w:rsidP="00B208FE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567C03">
                              <w:rPr>
                                <w:sz w:val="20"/>
                                <w:szCs w:val="20"/>
                              </w:rPr>
                              <w:t>IFA GROW-POWER contains special yeast cultures to improve digestion.</w:t>
                            </w:r>
                          </w:p>
                          <w:p w14:paraId="31EDB765" w14:textId="77777777" w:rsidR="00567C03" w:rsidRPr="00567C03" w:rsidRDefault="00567C03" w:rsidP="00B208FE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567C03">
                              <w:rPr>
                                <w:sz w:val="20"/>
                                <w:szCs w:val="20"/>
                              </w:rPr>
                              <w:t xml:space="preserve">COLTS: Feed as a supplement for nursing foals at the rate of 1.5 </w:t>
                            </w:r>
                            <w:proofErr w:type="spellStart"/>
                            <w:r w:rsidRPr="00567C03">
                              <w:rPr>
                                <w:sz w:val="20"/>
                                <w:szCs w:val="20"/>
                              </w:rPr>
                              <w:t>lbs</w:t>
                            </w:r>
                            <w:proofErr w:type="spellEnd"/>
                            <w:r w:rsidRPr="00567C03">
                              <w:rPr>
                                <w:sz w:val="20"/>
                                <w:szCs w:val="20"/>
                              </w:rPr>
                              <w:t>/100lbs. of body weight/day. May be fed to weaned colts at the same rates to supplement good quality hay.</w:t>
                            </w:r>
                          </w:p>
                          <w:p w14:paraId="07A17BE1" w14:textId="77777777" w:rsidR="00567C03" w:rsidRPr="00567C03" w:rsidRDefault="00567C03" w:rsidP="00B208FE">
                            <w:pPr>
                              <w:pStyle w:val="NormalWeb"/>
                            </w:pPr>
                            <w:r w:rsidRPr="00567C03">
                              <w:rPr>
                                <w:sz w:val="20"/>
                                <w:szCs w:val="20"/>
                              </w:rPr>
                              <w:t>MARES AND STALLIONS: Feed to lactating mares and stallions during the breeding season at the rate of 0.75lbs./100 lbs. of body weight/day or as needed to maintain body condition.</w:t>
                            </w:r>
                            <w:r w:rsidRPr="00567C03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591A2693" w14:textId="77777777" w:rsidR="00567C03" w:rsidRPr="00567C03" w:rsidRDefault="00567C03" w:rsidP="00B208FE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567C03">
                              <w:rPr>
                                <w:sz w:val="20"/>
                                <w:szCs w:val="20"/>
                              </w:rPr>
                              <w:t>ATHLETIC AND RACE HORSES: Feed at the rate of 1.5 lbs. /100 lbs. of body weight per day for conditioning.</w:t>
                            </w:r>
                          </w:p>
                          <w:p w14:paraId="5B46CC50" w14:textId="77777777" w:rsidR="00567C03" w:rsidRPr="00636D35" w:rsidRDefault="00567C03" w:rsidP="0073393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75pt;margin-top:7.9pt;width:291.75pt;height:26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">
                <v:textbox>
                  <w:txbxContent>
                    <w:p w:rsidR="00567C03" w:rsidRPr="00B208FE" w:rsidRDefault="00567C03" w:rsidP="00B208F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B208F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Grow-Power</w:t>
                      </w:r>
                    </w:p>
                    <w:p w:rsidR="00567C03" w:rsidRPr="00567C03" w:rsidRDefault="00567C03" w:rsidP="00B208FE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567C03">
                        <w:rPr>
                          <w:sz w:val="20"/>
                          <w:szCs w:val="20"/>
                        </w:rPr>
                        <w:t>IFA GROW-POWER is a pellet feed that is designed to be easily digested for colts, pregnant and lactating mares, breeding stallions and athletic horses.</w:t>
                      </w:r>
                    </w:p>
                    <w:p w:rsidR="00567C03" w:rsidRPr="00567C03" w:rsidRDefault="00567C03" w:rsidP="00B208FE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567C03">
                        <w:rPr>
                          <w:sz w:val="20"/>
                          <w:szCs w:val="20"/>
                        </w:rPr>
                        <w:t>IFA GROW-POWER contains special yeast cultures to improve digestion.</w:t>
                      </w:r>
                    </w:p>
                    <w:p w:rsidR="00567C03" w:rsidRPr="00567C03" w:rsidRDefault="00567C03" w:rsidP="00B208FE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567C03">
                        <w:rPr>
                          <w:sz w:val="20"/>
                          <w:szCs w:val="20"/>
                        </w:rPr>
                        <w:t xml:space="preserve">COLTS: Feed as a supplement for nursing foals at the rate of 1.5 </w:t>
                      </w:r>
                      <w:proofErr w:type="spellStart"/>
                      <w:r w:rsidRPr="00567C03">
                        <w:rPr>
                          <w:sz w:val="20"/>
                          <w:szCs w:val="20"/>
                        </w:rPr>
                        <w:t>lbs</w:t>
                      </w:r>
                      <w:proofErr w:type="spellEnd"/>
                      <w:r w:rsidRPr="00567C03">
                        <w:rPr>
                          <w:sz w:val="20"/>
                          <w:szCs w:val="20"/>
                        </w:rPr>
                        <w:t xml:space="preserve">/100lbs. of body weight/day. </w:t>
                      </w:r>
                      <w:proofErr w:type="gramStart"/>
                      <w:r w:rsidRPr="00567C03">
                        <w:rPr>
                          <w:sz w:val="20"/>
                          <w:szCs w:val="20"/>
                        </w:rPr>
                        <w:t>May be fed to weaned colts at the same rates to supplement good quality hay.</w:t>
                      </w:r>
                      <w:proofErr w:type="gramEnd"/>
                    </w:p>
                    <w:p w:rsidR="00567C03" w:rsidRPr="00567C03" w:rsidRDefault="00567C03" w:rsidP="00B208FE">
                      <w:pPr>
                        <w:pStyle w:val="NormalWeb"/>
                      </w:pPr>
                      <w:r w:rsidRPr="00567C03">
                        <w:rPr>
                          <w:sz w:val="20"/>
                          <w:szCs w:val="20"/>
                        </w:rPr>
                        <w:t>MARES AND STALLIONS: Feed to lactating mares and stallions during the breeding season at the rate of 0.75lbs./100 lbs. of body weight/day or as needed to maintain body condition.</w:t>
                      </w:r>
                      <w:r w:rsidRPr="00567C03">
                        <w:rPr>
                          <w:noProof/>
                        </w:rPr>
                        <w:t xml:space="preserve"> </w:t>
                      </w:r>
                    </w:p>
                    <w:p w:rsidR="00567C03" w:rsidRPr="00567C03" w:rsidRDefault="00567C03" w:rsidP="00B208FE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567C03">
                        <w:rPr>
                          <w:sz w:val="20"/>
                          <w:szCs w:val="20"/>
                        </w:rPr>
                        <w:t>ATHLETIC AND RACE HORSES: Feed at the rate of 1.5 lbs. /100 lbs. of body weight per day for conditioning.</w:t>
                      </w:r>
                    </w:p>
                    <w:p w:rsidR="00567C03" w:rsidRPr="00636D35" w:rsidRDefault="00567C03" w:rsidP="0073393E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4A65930" w14:textId="77777777" w:rsidR="009E4562" w:rsidRDefault="00567C03" w:rsidP="00567C03">
      <w:pPr>
        <w:pStyle w:val="ListParagraph"/>
        <w:numPr>
          <w:ilvl w:val="0"/>
          <w:numId w:val="4"/>
        </w:numPr>
      </w:pPr>
      <w:r w:rsidRPr="00567C03">
        <w:t xml:space="preserve"> </w:t>
      </w:r>
      <w:r>
        <w:t xml:space="preserve">How many pounds of “Grow Power” should you feed a colt that weighs 400 </w:t>
      </w:r>
      <w:proofErr w:type="spellStart"/>
      <w:r>
        <w:t>lbs</w:t>
      </w:r>
      <w:proofErr w:type="spellEnd"/>
      <w:r>
        <w:t>?</w:t>
      </w:r>
    </w:p>
    <w:p w14:paraId="4CB84753" w14:textId="77777777" w:rsidR="00567C03" w:rsidRDefault="00567C03" w:rsidP="00567C03"/>
    <w:p w14:paraId="54952088" w14:textId="77777777" w:rsidR="00567C03" w:rsidRDefault="00567C03" w:rsidP="00567C03"/>
    <w:p w14:paraId="780DD207" w14:textId="77777777" w:rsidR="00567C03" w:rsidRDefault="00567C03" w:rsidP="00567C03"/>
    <w:p w14:paraId="453F4177" w14:textId="77777777" w:rsidR="00567C03" w:rsidRDefault="00567C03" w:rsidP="00567C03">
      <w:pPr>
        <w:pStyle w:val="ListParagraph"/>
        <w:numPr>
          <w:ilvl w:val="0"/>
          <w:numId w:val="4"/>
        </w:numPr>
      </w:pPr>
      <w:r>
        <w:t>How many pounds of “Grow Power” should you feed a stallion during breeding season that weighs 1100 pounds?</w:t>
      </w:r>
    </w:p>
    <w:p w14:paraId="26BF53DD" w14:textId="77777777" w:rsidR="00567C03" w:rsidRDefault="00567C03" w:rsidP="00567C03"/>
    <w:p w14:paraId="150112C4" w14:textId="77777777" w:rsidR="00567C03" w:rsidRDefault="00567C03" w:rsidP="00567C03"/>
    <w:p w14:paraId="653995A2" w14:textId="77777777" w:rsidR="00567C03" w:rsidRDefault="00567C03" w:rsidP="00567C03"/>
    <w:p w14:paraId="6D2E5D09" w14:textId="77777777" w:rsidR="00567C03" w:rsidRDefault="00567C03" w:rsidP="00567C03">
      <w:pPr>
        <w:pStyle w:val="ListParagraph"/>
        <w:numPr>
          <w:ilvl w:val="0"/>
          <w:numId w:val="4"/>
        </w:numPr>
      </w:pPr>
      <w:r>
        <w:t xml:space="preserve">How many pounds of “Grow Power” should you feed a </w:t>
      </w:r>
      <w:proofErr w:type="gramStart"/>
      <w:r>
        <w:t>race horse</w:t>
      </w:r>
      <w:proofErr w:type="gramEnd"/>
      <w:r>
        <w:t xml:space="preserve"> that weighs 950 pounds?</w:t>
      </w:r>
    </w:p>
    <w:p w14:paraId="26B425C5" w14:textId="77777777" w:rsidR="009B41C0" w:rsidRDefault="009B41C0" w:rsidP="009B41C0"/>
    <w:p w14:paraId="6819C803" w14:textId="77777777" w:rsidR="009B41C0" w:rsidRDefault="009B41C0" w:rsidP="009B41C0"/>
    <w:p w14:paraId="401B05F0" w14:textId="77777777" w:rsidR="00491A72" w:rsidRDefault="00491A72" w:rsidP="009B41C0"/>
    <w:p w14:paraId="67BFA2C6" w14:textId="77777777" w:rsidR="009B41C0" w:rsidRDefault="009B41C0" w:rsidP="009B41C0"/>
    <w:p w14:paraId="3DD476EC" w14:textId="77777777" w:rsidR="009B41C0" w:rsidRDefault="009B41C0" w:rsidP="00567C03">
      <w:pPr>
        <w:pStyle w:val="ListParagraph"/>
        <w:numPr>
          <w:ilvl w:val="0"/>
          <w:numId w:val="4"/>
        </w:numPr>
      </w:pPr>
      <w:r>
        <w:t>You are stock contractor feeding your bulls a grain ration designed for performance bulls.  You should feed 1% of the bull’s body weight.  If the bull weighs 1900 lbs. How many pounds of grain mix should you feed each bull?</w:t>
      </w:r>
    </w:p>
    <w:p w14:paraId="1AE31247" w14:textId="77777777" w:rsidR="00897967" w:rsidRDefault="00897967" w:rsidP="00897967"/>
    <w:p w14:paraId="1440FFC4" w14:textId="77777777" w:rsidR="00897967" w:rsidRDefault="00897967" w:rsidP="00897967"/>
    <w:p w14:paraId="1CA0D11B" w14:textId="77777777" w:rsidR="00897967" w:rsidRDefault="00897967" w:rsidP="00897967"/>
    <w:p w14:paraId="6082B68C" w14:textId="77777777" w:rsidR="00897967" w:rsidRDefault="00897967" w:rsidP="00897967"/>
    <w:p w14:paraId="11A20C7A" w14:textId="77777777" w:rsidR="00897967" w:rsidRDefault="00897967" w:rsidP="00897967"/>
    <w:p w14:paraId="10C56237" w14:textId="77777777" w:rsidR="00897967" w:rsidRDefault="009B41C0" w:rsidP="00897967">
      <w:pPr>
        <w:pStyle w:val="ListParagraph"/>
        <w:numPr>
          <w:ilvl w:val="0"/>
          <w:numId w:val="4"/>
        </w:numPr>
      </w:pPr>
      <w:r>
        <w:t>You are feeding your breeding does a commercial rabbit pellet.  1 doe should consume 5 ounc</w:t>
      </w:r>
      <w:r w:rsidR="00897967">
        <w:t>es of pellets per day.  How many days will a 50 pound bag last?</w:t>
      </w:r>
    </w:p>
    <w:p w14:paraId="7F558CCD" w14:textId="77777777" w:rsidR="00B87FBF" w:rsidRDefault="00B87FBF" w:rsidP="00B87FBF"/>
    <w:p w14:paraId="100796DA" w14:textId="77777777" w:rsidR="00B87FBF" w:rsidRDefault="00B87FBF" w:rsidP="00B87FBF"/>
    <w:p w14:paraId="0E32DEC6" w14:textId="77777777" w:rsidR="00B87FBF" w:rsidRDefault="00B87FBF" w:rsidP="00B87FBF"/>
    <w:p w14:paraId="50990089" w14:textId="77777777" w:rsidR="00B87FBF" w:rsidRDefault="00B87FBF" w:rsidP="00B87FBF"/>
    <w:p w14:paraId="18B660DD" w14:textId="77777777" w:rsidR="00B87FBF" w:rsidRDefault="00B87FBF" w:rsidP="00B87FBF"/>
    <w:p w14:paraId="27AEB0A4" w14:textId="77777777" w:rsidR="00B87FBF" w:rsidRDefault="00024613" w:rsidP="00B87FBF">
      <w:pPr>
        <w:pStyle w:val="ListParagraph"/>
        <w:numPr>
          <w:ilvl w:val="0"/>
          <w:numId w:val="4"/>
        </w:numPr>
      </w:pPr>
      <w:r>
        <w:t>You are mixing a feed ration for your beef cows.  You need to mix</w:t>
      </w:r>
      <w:r w:rsidR="00B87FBF">
        <w:t xml:space="preserve"> a mineral supplement with the feed at a rate of 4 </w:t>
      </w:r>
      <w:proofErr w:type="spellStart"/>
      <w:r w:rsidR="00B87FBF">
        <w:t>oz</w:t>
      </w:r>
      <w:proofErr w:type="spellEnd"/>
      <w:r w:rsidR="00B87FBF">
        <w:t xml:space="preserve"> per head.  You have a herd of 150 cattle.  How many pounds of mineral should you feed daily?</w:t>
      </w:r>
    </w:p>
    <w:p w14:paraId="73BB3973" w14:textId="77777777" w:rsidR="00B87FBF" w:rsidRDefault="00B87FBF" w:rsidP="00B87FBF"/>
    <w:p w14:paraId="7097E19E" w14:textId="77777777" w:rsidR="00B87FBF" w:rsidRDefault="00D44078" w:rsidP="00B87FBF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D4FC8AD" wp14:editId="58D28F81">
            <wp:simplePos x="0" y="0"/>
            <wp:positionH relativeFrom="column">
              <wp:posOffset>3667125</wp:posOffset>
            </wp:positionH>
            <wp:positionV relativeFrom="paragraph">
              <wp:posOffset>89535</wp:posOffset>
            </wp:positionV>
            <wp:extent cx="3406140" cy="3114675"/>
            <wp:effectExtent l="0" t="0" r="381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82EF8" wp14:editId="208E912D">
                <wp:simplePos x="0" y="0"/>
                <wp:positionH relativeFrom="column">
                  <wp:posOffset>5010150</wp:posOffset>
                </wp:positionH>
                <wp:positionV relativeFrom="paragraph">
                  <wp:posOffset>-66040</wp:posOffset>
                </wp:positionV>
                <wp:extent cx="1000125" cy="27559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F6821" w14:textId="77777777" w:rsidR="00D44078" w:rsidRPr="00D44078" w:rsidRDefault="00D44078">
                            <w:pPr>
                              <w:rPr>
                                <w:b/>
                              </w:rPr>
                            </w:pPr>
                            <w:r w:rsidRPr="00D44078">
                              <w:rPr>
                                <w:b/>
                              </w:rPr>
                              <w:t>Safe Choice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4.5pt;margin-top:-5.2pt;width:78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" stroked="f">
                <v:textbox style="mso-fit-shape-to-text:t">
                  <w:txbxContent>
                    <w:p w:rsidR="00D44078" w:rsidRPr="00D44078" w:rsidRDefault="00D44078">
                      <w:pPr>
                        <w:rPr>
                          <w:b/>
                        </w:rPr>
                      </w:pPr>
                      <w:r w:rsidRPr="00D44078">
                        <w:rPr>
                          <w:b/>
                        </w:rPr>
                        <w:t>Safe Choice</w:t>
                      </w:r>
                    </w:p>
                  </w:txbxContent>
                </v:textbox>
              </v:shape>
            </w:pict>
          </mc:Fallback>
        </mc:AlternateContent>
      </w:r>
    </w:p>
    <w:p w14:paraId="0DB75985" w14:textId="77777777" w:rsidR="00B87FBF" w:rsidRDefault="00B87FBF" w:rsidP="00B87FBF">
      <w:pPr>
        <w:pStyle w:val="ListParagraph"/>
        <w:numPr>
          <w:ilvl w:val="0"/>
          <w:numId w:val="4"/>
        </w:numPr>
      </w:pPr>
      <w:r>
        <w:t xml:space="preserve">How many pounds of “Safe Choice” should you feed </w:t>
      </w:r>
      <w:r w:rsidR="00D44078">
        <w:t>an</w:t>
      </w:r>
      <w:r>
        <w:t xml:space="preserve"> </w:t>
      </w:r>
      <w:r w:rsidR="00D44078">
        <w:t xml:space="preserve">1100 </w:t>
      </w:r>
      <w:proofErr w:type="spellStart"/>
      <w:r w:rsidR="00D44078">
        <w:t>lb</w:t>
      </w:r>
      <w:proofErr w:type="spellEnd"/>
      <w:r w:rsidR="00D44078">
        <w:t xml:space="preserve"> </w:t>
      </w:r>
      <w:r>
        <w:t>mare in the early stages of lactation?  Calculate a range according to the scale on the feeding direction.</w:t>
      </w:r>
    </w:p>
    <w:p w14:paraId="4DF2052E" w14:textId="77777777" w:rsidR="00B87FBF" w:rsidRDefault="00B87FBF" w:rsidP="00B87FBF"/>
    <w:p w14:paraId="58BD8296" w14:textId="77777777" w:rsidR="00B87FBF" w:rsidRDefault="00B87FBF" w:rsidP="00B87FBF"/>
    <w:p w14:paraId="79479C44" w14:textId="77777777" w:rsidR="00B87FBF" w:rsidRDefault="00B87FBF" w:rsidP="00B87FBF"/>
    <w:p w14:paraId="4B42CC7F" w14:textId="77777777" w:rsidR="00B87FBF" w:rsidRDefault="00B87FBF" w:rsidP="00B87FBF"/>
    <w:p w14:paraId="5CABFE46" w14:textId="77777777" w:rsidR="00B87FBF" w:rsidRDefault="00B87FBF" w:rsidP="00B87FBF"/>
    <w:p w14:paraId="4D46B0F9" w14:textId="77777777" w:rsidR="00B87FBF" w:rsidRDefault="00B87FBF" w:rsidP="00B87FBF"/>
    <w:p w14:paraId="2C002FBA" w14:textId="77777777" w:rsidR="00B87FBF" w:rsidRDefault="00B87FBF" w:rsidP="00B87FBF"/>
    <w:p w14:paraId="1E33C24C" w14:textId="77777777" w:rsidR="00B87FBF" w:rsidRDefault="00B87FBF" w:rsidP="00B87FBF"/>
    <w:p w14:paraId="42B19B47" w14:textId="77777777" w:rsidR="00B87FBF" w:rsidRDefault="00B87FBF" w:rsidP="00B87FBF">
      <w:pPr>
        <w:pStyle w:val="ListParagraph"/>
        <w:numPr>
          <w:ilvl w:val="0"/>
          <w:numId w:val="4"/>
        </w:numPr>
      </w:pPr>
      <w:r>
        <w:t>You own a</w:t>
      </w:r>
      <w:r w:rsidR="00153E7A">
        <w:t xml:space="preserve"> 950 </w:t>
      </w:r>
      <w:proofErr w:type="spellStart"/>
      <w:r w:rsidR="00153E7A">
        <w:t>lb</w:t>
      </w:r>
      <w:proofErr w:type="spellEnd"/>
      <w:r>
        <w:t xml:space="preserve"> performance horse that you are competing in the Reining Cutting Cow Horse Association.  The horse is exercised heavily, so you want to feed him the highest, quantity</w:t>
      </w:r>
      <w:r w:rsidR="009A6054">
        <w:t xml:space="preserve"> without overfeeding him</w:t>
      </w:r>
      <w:r>
        <w:t>.  How many pounds of “Safe Choice” can you feed daily?</w:t>
      </w:r>
    </w:p>
    <w:p w14:paraId="329EB914" w14:textId="77777777" w:rsidR="006F1DE8" w:rsidRDefault="006F1DE8" w:rsidP="006F1DE8"/>
    <w:p w14:paraId="0E2EF648" w14:textId="77777777" w:rsidR="006F1DE8" w:rsidRDefault="006F1DE8" w:rsidP="006F1DE8"/>
    <w:p w14:paraId="3AAADC9B" w14:textId="77777777" w:rsidR="006F1DE8" w:rsidRDefault="006F1DE8" w:rsidP="006F1DE8"/>
    <w:p w14:paraId="47DE05D8" w14:textId="77777777" w:rsidR="009A6054" w:rsidRDefault="009A6054" w:rsidP="006F1DE8"/>
    <w:p w14:paraId="2B92F9A6" w14:textId="77777777" w:rsidR="006F1DE8" w:rsidRDefault="009A6054" w:rsidP="006F1DE8">
      <w:r>
        <w:rPr>
          <w:noProof/>
        </w:rPr>
        <w:drawing>
          <wp:anchor distT="0" distB="0" distL="114300" distR="114300" simplePos="0" relativeHeight="251664384" behindDoc="0" locked="0" layoutInCell="1" allowOverlap="1" wp14:anchorId="18641DDA" wp14:editId="53D9F801">
            <wp:simplePos x="0" y="0"/>
            <wp:positionH relativeFrom="column">
              <wp:posOffset>3634740</wp:posOffset>
            </wp:positionH>
            <wp:positionV relativeFrom="paragraph">
              <wp:posOffset>40640</wp:posOffset>
            </wp:positionV>
            <wp:extent cx="3517900" cy="4549140"/>
            <wp:effectExtent l="0" t="0" r="635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ed labe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454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02867" w14:textId="77777777" w:rsidR="006F1DE8" w:rsidRDefault="006F1DE8" w:rsidP="006F1DE8"/>
    <w:p w14:paraId="0F9ABBC1" w14:textId="77777777" w:rsidR="006F1DE8" w:rsidRDefault="003D00F9" w:rsidP="00AF3D6C">
      <w:pPr>
        <w:pStyle w:val="ListParagraph"/>
        <w:numPr>
          <w:ilvl w:val="0"/>
          <w:numId w:val="4"/>
        </w:numPr>
      </w:pPr>
      <w:r>
        <w:t xml:space="preserve">Using the feeding directions on the Goat Feed, how many pounds of quality forage should be fed to a 70 </w:t>
      </w:r>
      <w:proofErr w:type="spellStart"/>
      <w:r>
        <w:t>lb</w:t>
      </w:r>
      <w:proofErr w:type="spellEnd"/>
      <w:r>
        <w:t xml:space="preserve"> goat?</w:t>
      </w:r>
    </w:p>
    <w:p w14:paraId="3E21A7C4" w14:textId="77777777" w:rsidR="006F1DE8" w:rsidRDefault="006F1DE8" w:rsidP="006F1DE8"/>
    <w:p w14:paraId="2C2DDD13" w14:textId="77777777" w:rsidR="006F1DE8" w:rsidRDefault="006F1DE8" w:rsidP="006F1DE8"/>
    <w:p w14:paraId="7686F7B1" w14:textId="77777777" w:rsidR="006F1DE8" w:rsidRDefault="006F1DE8" w:rsidP="006F1DE8"/>
    <w:p w14:paraId="32D940AE" w14:textId="77777777" w:rsidR="006F1DE8" w:rsidRDefault="006F1DE8" w:rsidP="006F1DE8"/>
    <w:p w14:paraId="539324F5" w14:textId="77777777" w:rsidR="00525CF7" w:rsidRDefault="00525CF7" w:rsidP="006F1DE8"/>
    <w:p w14:paraId="4EFDAB5C" w14:textId="77777777" w:rsidR="006F1DE8" w:rsidRDefault="006F1DE8" w:rsidP="006F1DE8"/>
    <w:p w14:paraId="74A3D8E3" w14:textId="77777777" w:rsidR="006F1DE8" w:rsidRDefault="006F1DE8" w:rsidP="006F1DE8"/>
    <w:p w14:paraId="4CC46EF4" w14:textId="77777777" w:rsidR="006F1DE8" w:rsidRDefault="006F1DE8" w:rsidP="006F1DE8"/>
    <w:p w14:paraId="26E17576" w14:textId="77777777" w:rsidR="006F1DE8" w:rsidRDefault="006F1DE8" w:rsidP="006F1DE8"/>
    <w:p w14:paraId="3263FC25" w14:textId="77777777" w:rsidR="006F1DE8" w:rsidRDefault="006F1DE8" w:rsidP="006F1DE8"/>
    <w:p w14:paraId="40CCEDD6" w14:textId="77777777" w:rsidR="006F1DE8" w:rsidRPr="00567C03" w:rsidRDefault="003D00F9" w:rsidP="00B87FBF">
      <w:pPr>
        <w:pStyle w:val="ListParagraph"/>
        <w:numPr>
          <w:ilvl w:val="0"/>
          <w:numId w:val="4"/>
        </w:numPr>
      </w:pPr>
      <w:r>
        <w:t>You have 10 breeding bucks.  A 50-pound bag of “Goat Feed” costs $</w:t>
      </w:r>
      <w:r w:rsidR="009A6054">
        <w:t>18</w:t>
      </w:r>
      <w:r>
        <w:t>.70.  Calculate 1 month</w:t>
      </w:r>
      <w:r w:rsidR="00175379">
        <w:t>’s feed bill if you fee</w:t>
      </w:r>
      <w:r w:rsidR="00525CF7">
        <w:t>d according to the recommended offering for bucks</w:t>
      </w:r>
      <w:r>
        <w:t>.</w:t>
      </w:r>
    </w:p>
    <w:sectPr w:rsidR="006F1DE8" w:rsidRPr="00567C03" w:rsidSect="00491A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D22BC" w14:textId="77777777" w:rsidR="00491A72" w:rsidRDefault="00491A72" w:rsidP="00491A72">
      <w:r>
        <w:separator/>
      </w:r>
    </w:p>
  </w:endnote>
  <w:endnote w:type="continuationSeparator" w:id="0">
    <w:p w14:paraId="4D485B1F" w14:textId="77777777" w:rsidR="00491A72" w:rsidRDefault="00491A72" w:rsidP="0049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Zapf Dingbats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77375" w14:textId="77777777" w:rsidR="00491A72" w:rsidRDefault="00D41C9E">
    <w:pPr>
      <w:pStyle w:val="Footer"/>
    </w:pPr>
    <w:sdt>
      <w:sdtPr>
        <w:id w:val="969400743"/>
        <w:placeholder>
          <w:docPart w:val="B2FC895DCCEDD145B19BA4E19BEA1321"/>
        </w:placeholder>
        <w:temporary/>
        <w:showingPlcHdr/>
      </w:sdtPr>
      <w:sdtEndPr/>
      <w:sdtContent>
        <w:r w:rsidR="00491A72">
          <w:t>[Type text]</w:t>
        </w:r>
      </w:sdtContent>
    </w:sdt>
    <w:r w:rsidR="00491A72">
      <w:ptab w:relativeTo="margin" w:alignment="center" w:leader="none"/>
    </w:r>
    <w:sdt>
      <w:sdtPr>
        <w:id w:val="969400748"/>
        <w:placeholder>
          <w:docPart w:val="A5C0B7CFAC875A478A9456CA7D9724DC"/>
        </w:placeholder>
        <w:temporary/>
        <w:showingPlcHdr/>
      </w:sdtPr>
      <w:sdtEndPr/>
      <w:sdtContent>
        <w:r w:rsidR="00491A72">
          <w:t>[Type text]</w:t>
        </w:r>
      </w:sdtContent>
    </w:sdt>
    <w:r w:rsidR="00491A72">
      <w:ptab w:relativeTo="margin" w:alignment="right" w:leader="none"/>
    </w:r>
    <w:sdt>
      <w:sdtPr>
        <w:id w:val="969400753"/>
        <w:placeholder>
          <w:docPart w:val="4AC6E7A76A23CE4195C78C44C9D1D202"/>
        </w:placeholder>
        <w:temporary/>
        <w:showingPlcHdr/>
      </w:sdtPr>
      <w:sdtEndPr/>
      <w:sdtContent>
        <w:r w:rsidR="00491A72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2A47C" w14:textId="77777777" w:rsidR="00D41C9E" w:rsidRDefault="00D41C9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5D80A" w14:textId="77777777" w:rsidR="00491A72" w:rsidRDefault="00491A72" w:rsidP="00491A72">
    <w:pPr>
      <w:pStyle w:val="Footer"/>
      <w:jc w:val="center"/>
    </w:pPr>
    <w:bookmarkStart w:id="0" w:name="_GoBack"/>
    <w:r>
      <w:rPr>
        <w:noProof/>
      </w:rPr>
      <w:drawing>
        <wp:inline distT="0" distB="0" distL="0" distR="0" wp14:anchorId="6AFEF874" wp14:editId="4B25AC87">
          <wp:extent cx="6400800" cy="96012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Nutrition PP Bkrd Horizontal.jpg"/>
                  <pic:cNvPicPr/>
                </pic:nvPicPr>
                <pic:blipFill rotWithShape="1">
                  <a:blip r:embed="rId1">
                    <a:alphaModFix amt="49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000"/>
                  <a:stretch/>
                </pic:blipFill>
                <pic:spPr bwMode="auto">
                  <a:xfrm>
                    <a:off x="0" y="0"/>
                    <a:ext cx="6400800" cy="960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C26F6" w14:textId="77777777" w:rsidR="00491A72" w:rsidRDefault="00491A72" w:rsidP="00491A72">
      <w:r>
        <w:separator/>
      </w:r>
    </w:p>
  </w:footnote>
  <w:footnote w:type="continuationSeparator" w:id="0">
    <w:p w14:paraId="082D6E3E" w14:textId="77777777" w:rsidR="00491A72" w:rsidRDefault="00491A72" w:rsidP="00491A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0EE67" w14:textId="77777777" w:rsidR="00D41C9E" w:rsidRDefault="00D41C9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FC7E4" w14:textId="77777777" w:rsidR="00D41C9E" w:rsidRDefault="00D41C9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0D89E" w14:textId="77777777" w:rsidR="00D41C9E" w:rsidRDefault="00D41C9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46D72"/>
    <w:multiLevelType w:val="hybridMultilevel"/>
    <w:tmpl w:val="74BCB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D61A6"/>
    <w:multiLevelType w:val="hybridMultilevel"/>
    <w:tmpl w:val="6242FECC"/>
    <w:lvl w:ilvl="0" w:tplc="426801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74428"/>
    <w:multiLevelType w:val="hybridMultilevel"/>
    <w:tmpl w:val="6FB04D30"/>
    <w:lvl w:ilvl="0" w:tplc="05A4BD6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616D94"/>
    <w:multiLevelType w:val="hybridMultilevel"/>
    <w:tmpl w:val="A92ED340"/>
    <w:lvl w:ilvl="0" w:tplc="7E0AB2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22"/>
    <w:rsid w:val="00024613"/>
    <w:rsid w:val="00042816"/>
    <w:rsid w:val="0010216D"/>
    <w:rsid w:val="00151E9E"/>
    <w:rsid w:val="00153E7A"/>
    <w:rsid w:val="00173353"/>
    <w:rsid w:val="00175379"/>
    <w:rsid w:val="00242D22"/>
    <w:rsid w:val="002C3169"/>
    <w:rsid w:val="00324AA4"/>
    <w:rsid w:val="0037754C"/>
    <w:rsid w:val="003D00F9"/>
    <w:rsid w:val="004338BE"/>
    <w:rsid w:val="00491A72"/>
    <w:rsid w:val="004A75F0"/>
    <w:rsid w:val="004C330E"/>
    <w:rsid w:val="004E7516"/>
    <w:rsid w:val="004F385E"/>
    <w:rsid w:val="00525CF7"/>
    <w:rsid w:val="00567C03"/>
    <w:rsid w:val="005E38CA"/>
    <w:rsid w:val="006F1DE8"/>
    <w:rsid w:val="007340D7"/>
    <w:rsid w:val="007B1257"/>
    <w:rsid w:val="007F0628"/>
    <w:rsid w:val="007F0E98"/>
    <w:rsid w:val="00897967"/>
    <w:rsid w:val="00993D35"/>
    <w:rsid w:val="009A214A"/>
    <w:rsid w:val="009A6054"/>
    <w:rsid w:val="009B41C0"/>
    <w:rsid w:val="009E4562"/>
    <w:rsid w:val="009F7D95"/>
    <w:rsid w:val="00AA79CF"/>
    <w:rsid w:val="00B34A1A"/>
    <w:rsid w:val="00B43A49"/>
    <w:rsid w:val="00B70689"/>
    <w:rsid w:val="00B87FBF"/>
    <w:rsid w:val="00C41225"/>
    <w:rsid w:val="00CB559C"/>
    <w:rsid w:val="00CC5069"/>
    <w:rsid w:val="00D41C9E"/>
    <w:rsid w:val="00D44078"/>
    <w:rsid w:val="00D732E2"/>
    <w:rsid w:val="00D778A3"/>
    <w:rsid w:val="00DF7F32"/>
    <w:rsid w:val="00E84D7C"/>
    <w:rsid w:val="00F01FB7"/>
    <w:rsid w:val="00F9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C5C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30E"/>
  </w:style>
  <w:style w:type="paragraph" w:styleId="Heading4">
    <w:name w:val="heading 4"/>
    <w:basedOn w:val="Normal"/>
    <w:link w:val="Heading4Char"/>
    <w:uiPriority w:val="9"/>
    <w:qFormat/>
    <w:rsid w:val="00567C03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D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4562"/>
    <w:pPr>
      <w:ind w:left="720"/>
      <w:contextualSpacing/>
    </w:pPr>
  </w:style>
  <w:style w:type="table" w:styleId="TableGrid">
    <w:name w:val="Table Grid"/>
    <w:basedOn w:val="TableNormal"/>
    <w:uiPriority w:val="59"/>
    <w:rsid w:val="009E45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567C03"/>
    <w:rPr>
      <w:rFonts w:eastAsia="Times New Roman"/>
      <w:b/>
      <w:bCs/>
    </w:rPr>
  </w:style>
  <w:style w:type="paragraph" w:styleId="NormalWeb">
    <w:name w:val="Normal (Web)"/>
    <w:basedOn w:val="Normal"/>
    <w:uiPriority w:val="99"/>
    <w:unhideWhenUsed/>
    <w:rsid w:val="00567C03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567C03"/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91A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A72"/>
  </w:style>
  <w:style w:type="paragraph" w:styleId="Footer">
    <w:name w:val="footer"/>
    <w:basedOn w:val="Normal"/>
    <w:link w:val="FooterChar"/>
    <w:uiPriority w:val="99"/>
    <w:unhideWhenUsed/>
    <w:rsid w:val="00491A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A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30E"/>
  </w:style>
  <w:style w:type="paragraph" w:styleId="Heading4">
    <w:name w:val="heading 4"/>
    <w:basedOn w:val="Normal"/>
    <w:link w:val="Heading4Char"/>
    <w:uiPriority w:val="9"/>
    <w:qFormat/>
    <w:rsid w:val="00567C03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D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4562"/>
    <w:pPr>
      <w:ind w:left="720"/>
      <w:contextualSpacing/>
    </w:pPr>
  </w:style>
  <w:style w:type="table" w:styleId="TableGrid">
    <w:name w:val="Table Grid"/>
    <w:basedOn w:val="TableNormal"/>
    <w:uiPriority w:val="59"/>
    <w:rsid w:val="009E45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567C03"/>
    <w:rPr>
      <w:rFonts w:eastAsia="Times New Roman"/>
      <w:b/>
      <w:bCs/>
    </w:rPr>
  </w:style>
  <w:style w:type="paragraph" w:styleId="NormalWeb">
    <w:name w:val="Normal (Web)"/>
    <w:basedOn w:val="Normal"/>
    <w:uiPriority w:val="99"/>
    <w:unhideWhenUsed/>
    <w:rsid w:val="00567C03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567C03"/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91A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A72"/>
  </w:style>
  <w:style w:type="paragraph" w:styleId="Footer">
    <w:name w:val="footer"/>
    <w:basedOn w:val="Normal"/>
    <w:link w:val="FooterChar"/>
    <w:uiPriority w:val="99"/>
    <w:unhideWhenUsed/>
    <w:rsid w:val="00491A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FC895DCCEDD145B19BA4E19BEA1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319F-9C0D-3E4C-B94F-B56B99878127}"/>
      </w:docPartPr>
      <w:docPartBody>
        <w:p w:rsidR="00C15329" w:rsidRDefault="00520ED8" w:rsidP="00520ED8">
          <w:pPr>
            <w:pStyle w:val="B2FC895DCCEDD145B19BA4E19BEA1321"/>
          </w:pPr>
          <w:r>
            <w:t>[Type text]</w:t>
          </w:r>
        </w:p>
      </w:docPartBody>
    </w:docPart>
    <w:docPart>
      <w:docPartPr>
        <w:name w:val="A5C0B7CFAC875A478A9456CA7D972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42208-4962-4648-81EF-1C647B76EF55}"/>
      </w:docPartPr>
      <w:docPartBody>
        <w:p w:rsidR="00C15329" w:rsidRDefault="00520ED8" w:rsidP="00520ED8">
          <w:pPr>
            <w:pStyle w:val="A5C0B7CFAC875A478A9456CA7D9724DC"/>
          </w:pPr>
          <w:r>
            <w:t>[Type text]</w:t>
          </w:r>
        </w:p>
      </w:docPartBody>
    </w:docPart>
    <w:docPart>
      <w:docPartPr>
        <w:name w:val="4AC6E7A76A23CE4195C78C44C9D1D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89DB1-B0E4-8140-A183-F19CBF24BAED}"/>
      </w:docPartPr>
      <w:docPartBody>
        <w:p w:rsidR="00C15329" w:rsidRDefault="00520ED8" w:rsidP="00520ED8">
          <w:pPr>
            <w:pStyle w:val="4AC6E7A76A23CE4195C78C44C9D1D20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Zapf Dingbats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D8"/>
    <w:rsid w:val="00520ED8"/>
    <w:rsid w:val="00C1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FC895DCCEDD145B19BA4E19BEA1321">
    <w:name w:val="B2FC895DCCEDD145B19BA4E19BEA1321"/>
    <w:rsid w:val="00520ED8"/>
  </w:style>
  <w:style w:type="paragraph" w:customStyle="1" w:styleId="A5C0B7CFAC875A478A9456CA7D9724DC">
    <w:name w:val="A5C0B7CFAC875A478A9456CA7D9724DC"/>
    <w:rsid w:val="00520ED8"/>
  </w:style>
  <w:style w:type="paragraph" w:customStyle="1" w:styleId="4AC6E7A76A23CE4195C78C44C9D1D202">
    <w:name w:val="4AC6E7A76A23CE4195C78C44C9D1D202"/>
    <w:rsid w:val="00520ED8"/>
  </w:style>
  <w:style w:type="paragraph" w:customStyle="1" w:styleId="9C560B533041A64DA73DCD39E04943E1">
    <w:name w:val="9C560B533041A64DA73DCD39E04943E1"/>
    <w:rsid w:val="00520ED8"/>
  </w:style>
  <w:style w:type="paragraph" w:customStyle="1" w:styleId="0796065422A0FF4BABC5FEFCE3D79BC6">
    <w:name w:val="0796065422A0FF4BABC5FEFCE3D79BC6"/>
    <w:rsid w:val="00520ED8"/>
  </w:style>
  <w:style w:type="paragraph" w:customStyle="1" w:styleId="E2C40AEE3091AB4BAF12B8DC88AE3CCA">
    <w:name w:val="E2C40AEE3091AB4BAF12B8DC88AE3CCA"/>
    <w:rsid w:val="00520ED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FC895DCCEDD145B19BA4E19BEA1321">
    <w:name w:val="B2FC895DCCEDD145B19BA4E19BEA1321"/>
    <w:rsid w:val="00520ED8"/>
  </w:style>
  <w:style w:type="paragraph" w:customStyle="1" w:styleId="A5C0B7CFAC875A478A9456CA7D9724DC">
    <w:name w:val="A5C0B7CFAC875A478A9456CA7D9724DC"/>
    <w:rsid w:val="00520ED8"/>
  </w:style>
  <w:style w:type="paragraph" w:customStyle="1" w:styleId="4AC6E7A76A23CE4195C78C44C9D1D202">
    <w:name w:val="4AC6E7A76A23CE4195C78C44C9D1D202"/>
    <w:rsid w:val="00520ED8"/>
  </w:style>
  <w:style w:type="paragraph" w:customStyle="1" w:styleId="9C560B533041A64DA73DCD39E04943E1">
    <w:name w:val="9C560B533041A64DA73DCD39E04943E1"/>
    <w:rsid w:val="00520ED8"/>
  </w:style>
  <w:style w:type="paragraph" w:customStyle="1" w:styleId="0796065422A0FF4BABC5FEFCE3D79BC6">
    <w:name w:val="0796065422A0FF4BABC5FEFCE3D79BC6"/>
    <w:rsid w:val="00520ED8"/>
  </w:style>
  <w:style w:type="paragraph" w:customStyle="1" w:styleId="E2C40AEE3091AB4BAF12B8DC88AE3CCA">
    <w:name w:val="E2C40AEE3091AB4BAF12B8DC88AE3CCA"/>
    <w:rsid w:val="00520E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7DA504-F373-2344-9BD5-9456BA1A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269</Words>
  <Characters>1537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PVHS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</dc:creator>
  <cp:lastModifiedBy>Andrea Clark</cp:lastModifiedBy>
  <cp:revision>11</cp:revision>
  <cp:lastPrinted>2014-01-16T23:19:00Z</cp:lastPrinted>
  <dcterms:created xsi:type="dcterms:W3CDTF">2013-02-01T05:03:00Z</dcterms:created>
  <dcterms:modified xsi:type="dcterms:W3CDTF">2014-01-16T23:19:00Z</dcterms:modified>
</cp:coreProperties>
</file>